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5D" w:rsidRPr="00CC10FA" w:rsidRDefault="00CC10FA" w:rsidP="00CC10FA">
      <w:pPr>
        <w:spacing w:after="0" w:line="240" w:lineRule="auto"/>
        <w:jc w:val="center"/>
        <w:rPr>
          <w:b/>
          <w:sz w:val="32"/>
          <w:szCs w:val="32"/>
        </w:rPr>
      </w:pPr>
      <w:r w:rsidRPr="00CC10FA">
        <w:rPr>
          <w:b/>
          <w:sz w:val="32"/>
          <w:szCs w:val="32"/>
        </w:rPr>
        <w:t>Compact for America Educational Foundation, Inc.</w:t>
      </w:r>
    </w:p>
    <w:p w:rsidR="00CC10FA" w:rsidRPr="00CC10FA" w:rsidRDefault="00CC10FA" w:rsidP="00FE4506">
      <w:pPr>
        <w:spacing w:after="0" w:line="240" w:lineRule="auto"/>
        <w:jc w:val="center"/>
        <w:rPr>
          <w:b/>
          <w:sz w:val="32"/>
          <w:szCs w:val="32"/>
        </w:rPr>
      </w:pPr>
      <w:r w:rsidRPr="00CC10FA">
        <w:rPr>
          <w:b/>
          <w:sz w:val="32"/>
          <w:szCs w:val="32"/>
        </w:rPr>
        <w:t xml:space="preserve">Initial </w:t>
      </w:r>
      <w:r w:rsidR="00FE4506">
        <w:rPr>
          <w:b/>
          <w:sz w:val="32"/>
          <w:szCs w:val="32"/>
        </w:rPr>
        <w:t xml:space="preserve">Congressional </w:t>
      </w:r>
      <w:r w:rsidRPr="00CC10FA">
        <w:rPr>
          <w:b/>
          <w:sz w:val="32"/>
          <w:szCs w:val="32"/>
        </w:rPr>
        <w:t>Term Limits Amendment Draft</w:t>
      </w:r>
    </w:p>
    <w:p w:rsidR="00CC10FA" w:rsidRPr="00105F47" w:rsidRDefault="00C5553B" w:rsidP="00CC10FA">
      <w:pPr>
        <w:spacing w:after="0" w:line="240" w:lineRule="auto"/>
        <w:jc w:val="center"/>
        <w:rPr>
          <w:b/>
          <w:sz w:val="28"/>
          <w:szCs w:val="28"/>
        </w:rPr>
      </w:pPr>
      <w:r>
        <w:rPr>
          <w:b/>
          <w:sz w:val="28"/>
          <w:szCs w:val="28"/>
        </w:rPr>
        <w:t>February</w:t>
      </w:r>
      <w:r w:rsidR="00CC10FA" w:rsidRPr="00105F47">
        <w:rPr>
          <w:b/>
          <w:sz w:val="28"/>
          <w:szCs w:val="28"/>
        </w:rPr>
        <w:t>, 2016</w:t>
      </w:r>
    </w:p>
    <w:p w:rsidR="00CC10FA" w:rsidRDefault="00105F47" w:rsidP="00CC10FA">
      <w:pPr>
        <w:spacing w:after="0" w:line="240" w:lineRule="auto"/>
        <w:jc w:val="center"/>
      </w:pPr>
      <w:r>
        <w:rPr>
          <w:noProof/>
          <w:sz w:val="28"/>
          <w:szCs w:val="28"/>
        </w:rPr>
        <mc:AlternateContent>
          <mc:Choice Requires="wps">
            <w:drawing>
              <wp:anchor distT="0" distB="0" distL="114300" distR="114300" simplePos="0" relativeHeight="251659264" behindDoc="0" locked="0" layoutInCell="1" allowOverlap="1" wp14:anchorId="4E1150C6" wp14:editId="09548B22">
                <wp:simplePos x="0" y="0"/>
                <wp:positionH relativeFrom="column">
                  <wp:posOffset>-222637</wp:posOffset>
                </wp:positionH>
                <wp:positionV relativeFrom="paragraph">
                  <wp:posOffset>89977</wp:posOffset>
                </wp:positionV>
                <wp:extent cx="6952603" cy="3427012"/>
                <wp:effectExtent l="19050" t="19050" r="20320" b="21590"/>
                <wp:wrapNone/>
                <wp:docPr id="1" name="Rectangle 1"/>
                <wp:cNvGraphicFramePr/>
                <a:graphic xmlns:a="http://schemas.openxmlformats.org/drawingml/2006/main">
                  <a:graphicData uri="http://schemas.microsoft.com/office/word/2010/wordprocessingShape">
                    <wps:wsp>
                      <wps:cNvSpPr/>
                      <wps:spPr>
                        <a:xfrm>
                          <a:off x="0" y="0"/>
                          <a:ext cx="6952603" cy="34270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1F453" id="Rectangle 1" o:spid="_x0000_s1026" style="position:absolute;margin-left:-17.55pt;margin-top:7.1pt;width:547.45pt;height:2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" filled="f" strokecolor="#1f4d78 [1604]" strokeweight="2.25pt"/>
            </w:pict>
          </mc:Fallback>
        </mc:AlternateContent>
      </w:r>
    </w:p>
    <w:p w:rsidR="00CC10FA" w:rsidRPr="00105F47" w:rsidRDefault="00CC10FA" w:rsidP="00CC10FA">
      <w:pPr>
        <w:spacing w:after="0" w:line="240" w:lineRule="auto"/>
        <w:jc w:val="center"/>
        <w:rPr>
          <w:b/>
          <w:sz w:val="28"/>
          <w:szCs w:val="28"/>
        </w:rPr>
      </w:pPr>
      <w:r w:rsidRPr="00105F47">
        <w:rPr>
          <w:b/>
          <w:sz w:val="28"/>
          <w:szCs w:val="28"/>
        </w:rPr>
        <w:t>Amendment ___</w:t>
      </w:r>
    </w:p>
    <w:p w:rsidR="00CC10FA" w:rsidRPr="00A33315" w:rsidRDefault="00CC10FA" w:rsidP="00CC10FA">
      <w:pPr>
        <w:spacing w:after="0" w:line="240" w:lineRule="auto"/>
        <w:jc w:val="center"/>
      </w:pPr>
    </w:p>
    <w:p w:rsidR="00C5553B" w:rsidRDefault="00CC10FA" w:rsidP="00CC10FA">
      <w:pPr>
        <w:spacing w:after="0" w:line="240" w:lineRule="auto"/>
        <w:rPr>
          <w:sz w:val="28"/>
          <w:szCs w:val="28"/>
        </w:rPr>
      </w:pPr>
      <w:r>
        <w:rPr>
          <w:sz w:val="28"/>
          <w:szCs w:val="28"/>
        </w:rPr>
        <w:tab/>
      </w:r>
      <w:r w:rsidRPr="00CC10FA">
        <w:rPr>
          <w:b/>
          <w:sz w:val="28"/>
          <w:szCs w:val="28"/>
        </w:rPr>
        <w:t>Section 1.</w:t>
      </w:r>
      <w:r>
        <w:rPr>
          <w:sz w:val="28"/>
          <w:szCs w:val="28"/>
        </w:rPr>
        <w:t xml:space="preserve">  </w:t>
      </w:r>
      <w:r w:rsidR="00C5553B" w:rsidRPr="00C5553B">
        <w:rPr>
          <w:sz w:val="28"/>
          <w:szCs w:val="28"/>
        </w:rPr>
        <w:t xml:space="preserve">No person shall be elected </w:t>
      </w:r>
      <w:r w:rsidR="00C5553B">
        <w:rPr>
          <w:sz w:val="28"/>
          <w:szCs w:val="28"/>
        </w:rPr>
        <w:t>to the office of United States S</w:t>
      </w:r>
      <w:r w:rsidR="00C5553B" w:rsidRPr="00C5553B">
        <w:rPr>
          <w:sz w:val="28"/>
          <w:szCs w:val="28"/>
        </w:rPr>
        <w:t>enator more than twice, and no per</w:t>
      </w:r>
      <w:r w:rsidR="00C5553B">
        <w:rPr>
          <w:sz w:val="28"/>
          <w:szCs w:val="28"/>
        </w:rPr>
        <w:t>son who has held the office of S</w:t>
      </w:r>
      <w:r w:rsidR="00C5553B" w:rsidRPr="00C5553B">
        <w:rPr>
          <w:sz w:val="28"/>
          <w:szCs w:val="28"/>
        </w:rPr>
        <w:t>enator for more than four years of a term to which</w:t>
      </w:r>
      <w:r w:rsidR="00C5553B">
        <w:rPr>
          <w:sz w:val="28"/>
          <w:szCs w:val="28"/>
        </w:rPr>
        <w:t xml:space="preserve"> some other person was elected S</w:t>
      </w:r>
      <w:r w:rsidR="00C5553B" w:rsidRPr="00C5553B">
        <w:rPr>
          <w:sz w:val="28"/>
          <w:szCs w:val="28"/>
        </w:rPr>
        <w:t>enator sha</w:t>
      </w:r>
      <w:r w:rsidR="00C5553B">
        <w:rPr>
          <w:sz w:val="28"/>
          <w:szCs w:val="28"/>
        </w:rPr>
        <w:t>ll be elected to the office of S</w:t>
      </w:r>
      <w:r w:rsidR="00C5553B" w:rsidRPr="00C5553B">
        <w:rPr>
          <w:sz w:val="28"/>
          <w:szCs w:val="28"/>
        </w:rPr>
        <w:t xml:space="preserve">enator more than once. </w:t>
      </w:r>
    </w:p>
    <w:p w:rsidR="00C5553B" w:rsidRDefault="00C5553B" w:rsidP="00CC10FA">
      <w:pPr>
        <w:spacing w:after="0" w:line="240" w:lineRule="auto"/>
        <w:rPr>
          <w:sz w:val="28"/>
          <w:szCs w:val="28"/>
        </w:rPr>
      </w:pPr>
    </w:p>
    <w:p w:rsidR="00CC10FA" w:rsidRDefault="00C5553B" w:rsidP="00C5553B">
      <w:pPr>
        <w:spacing w:after="0" w:line="240" w:lineRule="auto"/>
        <w:ind w:firstLine="720"/>
        <w:rPr>
          <w:sz w:val="28"/>
          <w:szCs w:val="28"/>
        </w:rPr>
      </w:pPr>
      <w:r w:rsidRPr="00CC10FA">
        <w:rPr>
          <w:b/>
          <w:sz w:val="28"/>
          <w:szCs w:val="28"/>
        </w:rPr>
        <w:t>Section 2.</w:t>
      </w:r>
      <w:r>
        <w:rPr>
          <w:sz w:val="28"/>
          <w:szCs w:val="28"/>
        </w:rPr>
        <w:t xml:space="preserve">  </w:t>
      </w:r>
      <w:r w:rsidRPr="00C5553B">
        <w:rPr>
          <w:sz w:val="28"/>
          <w:szCs w:val="28"/>
        </w:rPr>
        <w:t xml:space="preserve">No person shall be elected </w:t>
      </w:r>
      <w:r>
        <w:rPr>
          <w:sz w:val="28"/>
          <w:szCs w:val="28"/>
        </w:rPr>
        <w:t>to the office of United States R</w:t>
      </w:r>
      <w:r w:rsidRPr="00C5553B">
        <w:rPr>
          <w:sz w:val="28"/>
          <w:szCs w:val="28"/>
        </w:rPr>
        <w:t>epresentative more th</w:t>
      </w:r>
      <w:r w:rsidR="00C13A24">
        <w:rPr>
          <w:sz w:val="28"/>
          <w:szCs w:val="28"/>
        </w:rPr>
        <w:t>an four</w:t>
      </w:r>
      <w:bookmarkStart w:id="0" w:name="_GoBack"/>
      <w:bookmarkEnd w:id="0"/>
      <w:r w:rsidRPr="00C5553B">
        <w:rPr>
          <w:sz w:val="28"/>
          <w:szCs w:val="28"/>
        </w:rPr>
        <w:t xml:space="preserve"> times.</w:t>
      </w:r>
    </w:p>
    <w:p w:rsidR="00C5553B" w:rsidRDefault="00C5553B" w:rsidP="00CC10FA">
      <w:pPr>
        <w:spacing w:after="0" w:line="240" w:lineRule="auto"/>
        <w:rPr>
          <w:sz w:val="28"/>
          <w:szCs w:val="28"/>
        </w:rPr>
      </w:pPr>
    </w:p>
    <w:p w:rsidR="00CC10FA" w:rsidRDefault="00C5553B" w:rsidP="00C5553B">
      <w:pPr>
        <w:spacing w:after="0" w:line="240" w:lineRule="auto"/>
        <w:ind w:firstLine="720"/>
        <w:rPr>
          <w:sz w:val="28"/>
          <w:szCs w:val="28"/>
        </w:rPr>
      </w:pPr>
      <w:r w:rsidRPr="00C5553B">
        <w:rPr>
          <w:b/>
          <w:sz w:val="28"/>
          <w:szCs w:val="28"/>
        </w:rPr>
        <w:t>Section 3</w:t>
      </w:r>
      <w:r>
        <w:rPr>
          <w:sz w:val="28"/>
          <w:szCs w:val="28"/>
        </w:rPr>
        <w:t>.  This A</w:t>
      </w:r>
      <w:r w:rsidR="00CC10FA">
        <w:rPr>
          <w:sz w:val="28"/>
          <w:szCs w:val="28"/>
        </w:rPr>
        <w:t xml:space="preserve">rticle shall become </w:t>
      </w:r>
      <w:r w:rsidR="00610DD5">
        <w:rPr>
          <w:sz w:val="28"/>
          <w:szCs w:val="28"/>
        </w:rPr>
        <w:t>operative</w:t>
      </w:r>
      <w:r w:rsidR="00CC10FA">
        <w:rPr>
          <w:sz w:val="28"/>
          <w:szCs w:val="28"/>
        </w:rPr>
        <w:t xml:space="preserve"> two years after ratification.</w:t>
      </w:r>
      <w:r>
        <w:rPr>
          <w:sz w:val="28"/>
          <w:szCs w:val="28"/>
        </w:rPr>
        <w:t xml:space="preserve">  </w:t>
      </w:r>
      <w:r w:rsidR="00E30BD2">
        <w:rPr>
          <w:sz w:val="28"/>
          <w:szCs w:val="28"/>
        </w:rPr>
        <w:t>But t</w:t>
      </w:r>
      <w:r>
        <w:rPr>
          <w:sz w:val="28"/>
          <w:szCs w:val="28"/>
        </w:rPr>
        <w:t>his Article shall not prevent any person who may be holding the office of Senator or Representative, or acting as Senator or Representative, during the term within which this Article becomes operative from holding the office of Senator or Representative or acting as Senator or Representative during the remainder of such term.</w:t>
      </w:r>
    </w:p>
    <w:p w:rsidR="007A4905" w:rsidRDefault="007A4905" w:rsidP="007A4905">
      <w:pPr>
        <w:spacing w:after="0" w:line="240" w:lineRule="auto"/>
        <w:rPr>
          <w:b/>
          <w:u w:val="single"/>
        </w:rPr>
      </w:pPr>
    </w:p>
    <w:p w:rsidR="00961A54" w:rsidRPr="00A33315" w:rsidRDefault="007A4905" w:rsidP="007A4905">
      <w:pPr>
        <w:spacing w:after="0" w:line="240" w:lineRule="auto"/>
        <w:rPr>
          <w:b/>
          <w:u w:val="single"/>
        </w:rPr>
      </w:pPr>
      <w:r>
        <w:rPr>
          <w:b/>
          <w:u w:val="single"/>
        </w:rPr>
        <w:t>P</w:t>
      </w:r>
      <w:r w:rsidR="00961A54" w:rsidRPr="00A33315">
        <w:rPr>
          <w:b/>
          <w:u w:val="single"/>
        </w:rPr>
        <w:t>ros:</w:t>
      </w:r>
    </w:p>
    <w:p w:rsidR="005C306D" w:rsidRPr="00A33315" w:rsidRDefault="005C306D" w:rsidP="00A33315">
      <w:pPr>
        <w:pStyle w:val="ListParagraph"/>
        <w:numPr>
          <w:ilvl w:val="0"/>
          <w:numId w:val="1"/>
        </w:numPr>
        <w:spacing w:after="0" w:line="240" w:lineRule="auto"/>
        <w:ind w:left="450" w:hanging="450"/>
      </w:pPr>
      <w:r w:rsidRPr="00A33315">
        <w:t>Career membership in Congress will no longer be possible.</w:t>
      </w:r>
    </w:p>
    <w:p w:rsidR="005C306D" w:rsidRPr="00A33315" w:rsidRDefault="005C306D" w:rsidP="00A33315">
      <w:pPr>
        <w:pStyle w:val="ListParagraph"/>
        <w:numPr>
          <w:ilvl w:val="0"/>
          <w:numId w:val="1"/>
        </w:numPr>
        <w:spacing w:after="0" w:line="240" w:lineRule="auto"/>
        <w:ind w:left="450" w:hanging="450"/>
      </w:pPr>
      <w:r w:rsidRPr="00A33315">
        <w:t xml:space="preserve">Open-seat </w:t>
      </w:r>
      <w:r w:rsidR="001F5B9D" w:rsidRPr="00A33315">
        <w:t xml:space="preserve">Congressional </w:t>
      </w:r>
      <w:r w:rsidRPr="00A33315">
        <w:t xml:space="preserve">elections with no </w:t>
      </w:r>
      <w:r w:rsidR="001F5B9D" w:rsidRPr="00A33315">
        <w:t>incumbents</w:t>
      </w:r>
      <w:r w:rsidRPr="00A33315">
        <w:t xml:space="preserve"> </w:t>
      </w:r>
      <w:r w:rsidR="00105F47" w:rsidRPr="00A33315">
        <w:t>will occur more frequently.</w:t>
      </w:r>
    </w:p>
    <w:p w:rsidR="00226E0D" w:rsidRPr="00A33315" w:rsidRDefault="00226E0D" w:rsidP="00226E0D">
      <w:pPr>
        <w:pStyle w:val="ListParagraph"/>
        <w:numPr>
          <w:ilvl w:val="0"/>
          <w:numId w:val="1"/>
        </w:numPr>
        <w:spacing w:after="0" w:line="240" w:lineRule="auto"/>
        <w:ind w:left="450" w:hanging="450"/>
      </w:pPr>
      <w:r w:rsidRPr="00A33315">
        <w:t xml:space="preserve">Each </w:t>
      </w:r>
      <w:r w:rsidR="008E4B17">
        <w:t xml:space="preserve">House </w:t>
      </w:r>
      <w:r w:rsidRPr="00A33315">
        <w:t>will be subject t</w:t>
      </w:r>
      <w:r w:rsidR="008E4B17">
        <w:t>o an open-seat election every 8</w:t>
      </w:r>
      <w:r w:rsidRPr="00A33315">
        <w:t xml:space="preserve"> years</w:t>
      </w:r>
      <w:r w:rsidR="008E4B17">
        <w:t xml:space="preserve"> and each Senate seat will be subject to an open seat election every 12 years</w:t>
      </w:r>
      <w:proofErr w:type="gramStart"/>
      <w:r w:rsidR="008E4B17">
        <w:t>.</w:t>
      </w:r>
      <w:r w:rsidRPr="00A33315">
        <w:t>.</w:t>
      </w:r>
      <w:proofErr w:type="gramEnd"/>
    </w:p>
    <w:p w:rsidR="00A33315" w:rsidRPr="00A33315" w:rsidRDefault="00A33315" w:rsidP="00A33315">
      <w:pPr>
        <w:pStyle w:val="ListParagraph"/>
        <w:numPr>
          <w:ilvl w:val="0"/>
          <w:numId w:val="1"/>
        </w:numPr>
        <w:spacing w:after="0" w:line="240" w:lineRule="auto"/>
        <w:ind w:left="450" w:hanging="450"/>
      </w:pPr>
      <w:r w:rsidRPr="00A33315">
        <w:t>If the amendment were to be ratified on July 4, 2018, it would go into effect on July 4, 2020, first impacting the November 2020 elections.  The two year transition period will allow adequate time for those who will be term limited to prepare for the future, and adequate time for new candidates to prepare to run for office.</w:t>
      </w:r>
    </w:p>
    <w:p w:rsidR="001F5B9D" w:rsidRPr="00A33315" w:rsidRDefault="001F5B9D" w:rsidP="00A33315">
      <w:pPr>
        <w:pStyle w:val="ListParagraph"/>
        <w:numPr>
          <w:ilvl w:val="0"/>
          <w:numId w:val="1"/>
        </w:numPr>
        <w:spacing w:after="0" w:line="240" w:lineRule="auto"/>
        <w:ind w:left="450" w:hanging="450"/>
      </w:pPr>
      <w:r w:rsidRPr="00A33315">
        <w:t>Amendment objective</w:t>
      </w:r>
      <w:r w:rsidR="00E35D1B" w:rsidRPr="00A33315">
        <w:t>s</w:t>
      </w:r>
      <w:r w:rsidRPr="00A33315">
        <w:t xml:space="preserve"> cannot be gamed by </w:t>
      </w:r>
      <w:r w:rsidR="00E35D1B" w:rsidRPr="00A33315">
        <w:t>the timed resignation</w:t>
      </w:r>
      <w:r w:rsidRPr="00A33315">
        <w:t xml:space="preserve"> of </w:t>
      </w:r>
      <w:r w:rsidR="00E35D1B" w:rsidRPr="00A33315">
        <w:t xml:space="preserve">a </w:t>
      </w:r>
      <w:r w:rsidRPr="00A33315">
        <w:t>sitting member of Congress</w:t>
      </w:r>
    </w:p>
    <w:p w:rsidR="001F5B9D" w:rsidRPr="00A33315" w:rsidRDefault="00226E0D" w:rsidP="00A33315">
      <w:pPr>
        <w:pStyle w:val="ListParagraph"/>
        <w:numPr>
          <w:ilvl w:val="0"/>
          <w:numId w:val="1"/>
        </w:numPr>
        <w:spacing w:after="0" w:line="240" w:lineRule="auto"/>
        <w:ind w:left="450" w:hanging="450"/>
      </w:pPr>
      <w:r>
        <w:t>By avoiding a drafting convention and a separate ratification process, the u</w:t>
      </w:r>
      <w:r w:rsidR="001F5B9D" w:rsidRPr="00A33315">
        <w:t xml:space="preserve">se of </w:t>
      </w:r>
      <w:r>
        <w:t xml:space="preserve">the </w:t>
      </w:r>
      <w:r w:rsidR="001F5B9D" w:rsidRPr="00A33315">
        <w:t xml:space="preserve">agreed-to, pre-drafted </w:t>
      </w:r>
      <w:r>
        <w:t>amendment c</w:t>
      </w:r>
      <w:r w:rsidR="00E35D1B" w:rsidRPr="00A33315">
        <w:t>ould</w:t>
      </w:r>
      <w:r>
        <w:t xml:space="preserve"> save 4-9</w:t>
      </w:r>
      <w:r w:rsidR="001F5B9D" w:rsidRPr="00A33315">
        <w:t xml:space="preserve"> years </w:t>
      </w:r>
      <w:r>
        <w:t xml:space="preserve">in the amendment process, could </w:t>
      </w:r>
      <w:r w:rsidR="001F5B9D" w:rsidRPr="00A33315">
        <w:t>save upwards of $100 million</w:t>
      </w:r>
      <w:r>
        <w:t xml:space="preserve"> in convention costs, and would eliminate the ability of op</w:t>
      </w:r>
      <w:r w:rsidR="001F5B9D" w:rsidRPr="00A33315">
        <w:t xml:space="preserve">ponents of term limits </w:t>
      </w:r>
      <w:r>
        <w:t xml:space="preserve">to kill </w:t>
      </w:r>
      <w:r w:rsidR="001F5B9D" w:rsidRPr="00A33315">
        <w:t>the amendment during ratification</w:t>
      </w:r>
      <w:r>
        <w:t>.</w:t>
      </w:r>
    </w:p>
    <w:p w:rsidR="001F5B9D" w:rsidRPr="00A33315" w:rsidRDefault="001F5B9D" w:rsidP="00A33315">
      <w:pPr>
        <w:pStyle w:val="ListParagraph"/>
        <w:numPr>
          <w:ilvl w:val="0"/>
          <w:numId w:val="1"/>
        </w:numPr>
        <w:spacing w:after="0" w:line="240" w:lineRule="auto"/>
        <w:ind w:left="450" w:hanging="450"/>
      </w:pPr>
      <w:r w:rsidRPr="00A33315">
        <w:t>Amendment text is very reasonable.  There is no guarantee that a drafting convention would propose a similar reasonable amendmen</w:t>
      </w:r>
      <w:r w:rsidR="00226E0D">
        <w:t xml:space="preserve">t, or </w:t>
      </w:r>
      <w:r w:rsidR="00E35D1B" w:rsidRPr="00A33315">
        <w:t>improve the proposed amendment.</w:t>
      </w:r>
    </w:p>
    <w:p w:rsidR="001F5B9D" w:rsidRDefault="00610DD5" w:rsidP="00A33315">
      <w:pPr>
        <w:pStyle w:val="ListParagraph"/>
        <w:numPr>
          <w:ilvl w:val="0"/>
          <w:numId w:val="1"/>
        </w:numPr>
        <w:spacing w:after="0" w:line="240" w:lineRule="auto"/>
        <w:ind w:left="450" w:hanging="450"/>
      </w:pPr>
      <w:r>
        <w:t>Wording is based on the 22nd</w:t>
      </w:r>
      <w:r w:rsidR="008E4B17">
        <w:t xml:space="preserve"> Amendment which provides for Presidential term limits.</w:t>
      </w:r>
    </w:p>
    <w:p w:rsidR="005C306D" w:rsidRDefault="008E4B17" w:rsidP="008E4B17">
      <w:pPr>
        <w:pStyle w:val="ListParagraph"/>
        <w:numPr>
          <w:ilvl w:val="0"/>
          <w:numId w:val="1"/>
        </w:numPr>
        <w:spacing w:after="0" w:line="240" w:lineRule="auto"/>
        <w:ind w:left="450" w:hanging="450"/>
      </w:pPr>
      <w:r>
        <w:t xml:space="preserve">The Senate has a longer term limit because </w:t>
      </w:r>
      <w:r w:rsidRPr="008E4B17">
        <w:t xml:space="preserve">is intended to serve a different function from the House: in its advice and consent role in the appointment process and its ratification power in the treaty process, it is given a prime role in the formulation of American foreign policy. Stability of membership is intended to aid it in serving that function. Stability in membership </w:t>
      </w:r>
      <w:r>
        <w:t>in the Senate is thu</w:t>
      </w:r>
      <w:r w:rsidRPr="008E4B17">
        <w:t>s served by the longer terms</w:t>
      </w:r>
      <w:r>
        <w:t>.</w:t>
      </w:r>
    </w:p>
    <w:p w:rsidR="008E4B17" w:rsidRDefault="008E4B17" w:rsidP="008E4B17">
      <w:pPr>
        <w:pStyle w:val="ListParagraph"/>
        <w:numPr>
          <w:ilvl w:val="0"/>
          <w:numId w:val="1"/>
        </w:numPr>
        <w:spacing w:after="0" w:line="240" w:lineRule="auto"/>
        <w:ind w:left="450" w:hanging="450"/>
      </w:pPr>
      <w:r>
        <w:t>8 years of service in the House would be good training ground for future Senators.</w:t>
      </w:r>
    </w:p>
    <w:p w:rsidR="007A4905" w:rsidRPr="00A33315" w:rsidRDefault="007A4905" w:rsidP="007A4905">
      <w:pPr>
        <w:pStyle w:val="ListParagraph"/>
        <w:spacing w:after="0" w:line="240" w:lineRule="auto"/>
        <w:ind w:left="450"/>
      </w:pPr>
    </w:p>
    <w:p w:rsidR="005C306D" w:rsidRPr="00A33315" w:rsidRDefault="005C306D" w:rsidP="005C306D">
      <w:pPr>
        <w:spacing w:after="0" w:line="240" w:lineRule="auto"/>
        <w:rPr>
          <w:b/>
          <w:u w:val="single"/>
        </w:rPr>
      </w:pPr>
      <w:r w:rsidRPr="00A33315">
        <w:rPr>
          <w:b/>
          <w:u w:val="single"/>
        </w:rPr>
        <w:t>Cons:</w:t>
      </w:r>
    </w:p>
    <w:p w:rsidR="008E4B17" w:rsidRDefault="008E4B17" w:rsidP="008E4B17">
      <w:pPr>
        <w:pStyle w:val="ListParagraph"/>
        <w:numPr>
          <w:ilvl w:val="0"/>
          <w:numId w:val="4"/>
        </w:numPr>
        <w:spacing w:after="0" w:line="240" w:lineRule="auto"/>
        <w:ind w:left="450" w:hanging="450"/>
      </w:pPr>
      <w:r>
        <w:t xml:space="preserve">It may be well expected that Senators would have close to 20 years in Congressional office – 8 years in the House and 12 years in the Senate. </w:t>
      </w:r>
    </w:p>
    <w:p w:rsidR="008E4B17" w:rsidRPr="00A33315" w:rsidRDefault="008E4B17" w:rsidP="008E4B17">
      <w:pPr>
        <w:pStyle w:val="ListParagraph"/>
        <w:numPr>
          <w:ilvl w:val="0"/>
          <w:numId w:val="4"/>
        </w:numPr>
        <w:spacing w:after="0" w:line="240" w:lineRule="auto"/>
        <w:ind w:left="450" w:hanging="450"/>
      </w:pPr>
      <w:r>
        <w:t>Longest time in Congressional office possible under the amendment would be approximately 26 years in very remote circumstances (2 years appointment to House, 4 – 2 year re-elections to the House, 4 year appointment to Senate, and 2 – 6 year re-elections to Senate).</w:t>
      </w:r>
    </w:p>
    <w:sectPr w:rsidR="008E4B17" w:rsidRPr="00A33315" w:rsidSect="00A33315">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6AA3"/>
    <w:multiLevelType w:val="hybridMultilevel"/>
    <w:tmpl w:val="637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F33BC"/>
    <w:multiLevelType w:val="hybridMultilevel"/>
    <w:tmpl w:val="63762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A4100F"/>
    <w:multiLevelType w:val="hybridMultilevel"/>
    <w:tmpl w:val="637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A0699"/>
    <w:multiLevelType w:val="hybridMultilevel"/>
    <w:tmpl w:val="77EA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FA"/>
    <w:rsid w:val="0000704F"/>
    <w:rsid w:val="000109BC"/>
    <w:rsid w:val="00036056"/>
    <w:rsid w:val="00043941"/>
    <w:rsid w:val="00060AF5"/>
    <w:rsid w:val="00061C23"/>
    <w:rsid w:val="0009587C"/>
    <w:rsid w:val="000A35E7"/>
    <w:rsid w:val="000A3F2D"/>
    <w:rsid w:val="000A41F1"/>
    <w:rsid w:val="000B7979"/>
    <w:rsid w:val="000F1620"/>
    <w:rsid w:val="00101A3C"/>
    <w:rsid w:val="00104F9B"/>
    <w:rsid w:val="00105F47"/>
    <w:rsid w:val="00147FF2"/>
    <w:rsid w:val="001761B9"/>
    <w:rsid w:val="001A0CD9"/>
    <w:rsid w:val="001D4943"/>
    <w:rsid w:val="001F5B9D"/>
    <w:rsid w:val="0020712E"/>
    <w:rsid w:val="00226E0D"/>
    <w:rsid w:val="00237F93"/>
    <w:rsid w:val="00244630"/>
    <w:rsid w:val="00255EB9"/>
    <w:rsid w:val="00260144"/>
    <w:rsid w:val="002678EE"/>
    <w:rsid w:val="00277A90"/>
    <w:rsid w:val="002B0C9D"/>
    <w:rsid w:val="002B3546"/>
    <w:rsid w:val="002B5A6C"/>
    <w:rsid w:val="002D51F2"/>
    <w:rsid w:val="002E628A"/>
    <w:rsid w:val="003068A6"/>
    <w:rsid w:val="003076E3"/>
    <w:rsid w:val="003275A1"/>
    <w:rsid w:val="003305D2"/>
    <w:rsid w:val="003363AC"/>
    <w:rsid w:val="003450BE"/>
    <w:rsid w:val="00355F11"/>
    <w:rsid w:val="00361C80"/>
    <w:rsid w:val="0037493B"/>
    <w:rsid w:val="003F2F7E"/>
    <w:rsid w:val="0040386D"/>
    <w:rsid w:val="004100B9"/>
    <w:rsid w:val="004470BF"/>
    <w:rsid w:val="00494621"/>
    <w:rsid w:val="004E1F75"/>
    <w:rsid w:val="00504710"/>
    <w:rsid w:val="00512ADE"/>
    <w:rsid w:val="005263C9"/>
    <w:rsid w:val="005518D1"/>
    <w:rsid w:val="005533DD"/>
    <w:rsid w:val="00582E8A"/>
    <w:rsid w:val="005C306D"/>
    <w:rsid w:val="005E6EA5"/>
    <w:rsid w:val="005F2D1D"/>
    <w:rsid w:val="005F46D2"/>
    <w:rsid w:val="00610DD5"/>
    <w:rsid w:val="0062429F"/>
    <w:rsid w:val="00640060"/>
    <w:rsid w:val="006407B3"/>
    <w:rsid w:val="00644C24"/>
    <w:rsid w:val="00651328"/>
    <w:rsid w:val="0068727A"/>
    <w:rsid w:val="0068763A"/>
    <w:rsid w:val="0069041A"/>
    <w:rsid w:val="006A01C3"/>
    <w:rsid w:val="006C06AF"/>
    <w:rsid w:val="006C784F"/>
    <w:rsid w:val="007050DF"/>
    <w:rsid w:val="00760AED"/>
    <w:rsid w:val="0076746E"/>
    <w:rsid w:val="007732A1"/>
    <w:rsid w:val="007A4905"/>
    <w:rsid w:val="007C1BA3"/>
    <w:rsid w:val="007F055D"/>
    <w:rsid w:val="007F2EAE"/>
    <w:rsid w:val="008062CF"/>
    <w:rsid w:val="008101D7"/>
    <w:rsid w:val="00842DAC"/>
    <w:rsid w:val="00844668"/>
    <w:rsid w:val="008669AA"/>
    <w:rsid w:val="00890EF8"/>
    <w:rsid w:val="00895223"/>
    <w:rsid w:val="008B280D"/>
    <w:rsid w:val="008D094F"/>
    <w:rsid w:val="008E4B17"/>
    <w:rsid w:val="00934A7E"/>
    <w:rsid w:val="00961A54"/>
    <w:rsid w:val="00981E75"/>
    <w:rsid w:val="009935B2"/>
    <w:rsid w:val="009B6B85"/>
    <w:rsid w:val="009F0ABF"/>
    <w:rsid w:val="00A27B28"/>
    <w:rsid w:val="00A33315"/>
    <w:rsid w:val="00A63973"/>
    <w:rsid w:val="00AA08A6"/>
    <w:rsid w:val="00AB31C7"/>
    <w:rsid w:val="00AC6119"/>
    <w:rsid w:val="00AD2FA1"/>
    <w:rsid w:val="00B067B9"/>
    <w:rsid w:val="00B1458B"/>
    <w:rsid w:val="00B17601"/>
    <w:rsid w:val="00B30FEF"/>
    <w:rsid w:val="00B62A10"/>
    <w:rsid w:val="00B87365"/>
    <w:rsid w:val="00BA06A9"/>
    <w:rsid w:val="00BD6DB1"/>
    <w:rsid w:val="00C13A24"/>
    <w:rsid w:val="00C44B1C"/>
    <w:rsid w:val="00C5553B"/>
    <w:rsid w:val="00CA5DD0"/>
    <w:rsid w:val="00CC10FA"/>
    <w:rsid w:val="00CD1970"/>
    <w:rsid w:val="00CD5EBF"/>
    <w:rsid w:val="00CD76C1"/>
    <w:rsid w:val="00D1502C"/>
    <w:rsid w:val="00D247FF"/>
    <w:rsid w:val="00D249CD"/>
    <w:rsid w:val="00D41C2D"/>
    <w:rsid w:val="00D4335C"/>
    <w:rsid w:val="00D43A05"/>
    <w:rsid w:val="00D64832"/>
    <w:rsid w:val="00D8173E"/>
    <w:rsid w:val="00D96A6D"/>
    <w:rsid w:val="00D977E2"/>
    <w:rsid w:val="00D97DA2"/>
    <w:rsid w:val="00DA4CAA"/>
    <w:rsid w:val="00DC67DA"/>
    <w:rsid w:val="00DD30A5"/>
    <w:rsid w:val="00DF5401"/>
    <w:rsid w:val="00E124A2"/>
    <w:rsid w:val="00E20188"/>
    <w:rsid w:val="00E211B0"/>
    <w:rsid w:val="00E30BD2"/>
    <w:rsid w:val="00E3452B"/>
    <w:rsid w:val="00E35D1B"/>
    <w:rsid w:val="00E83B56"/>
    <w:rsid w:val="00EB4600"/>
    <w:rsid w:val="00EE6FF7"/>
    <w:rsid w:val="00F07703"/>
    <w:rsid w:val="00F64989"/>
    <w:rsid w:val="00F6576D"/>
    <w:rsid w:val="00F67D6B"/>
    <w:rsid w:val="00F84DE8"/>
    <w:rsid w:val="00F871B3"/>
    <w:rsid w:val="00FA6584"/>
    <w:rsid w:val="00FB5078"/>
    <w:rsid w:val="00FD7161"/>
    <w:rsid w:val="00FD7CC5"/>
    <w:rsid w:val="00FE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D1AA5-6A29-4AEA-B31B-16E4196B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1C"/>
    <w:rPr>
      <w:rFonts w:ascii="Segoe UI" w:hAnsi="Segoe UI" w:cs="Segoe UI"/>
      <w:sz w:val="18"/>
      <w:szCs w:val="18"/>
    </w:rPr>
  </w:style>
  <w:style w:type="paragraph" w:styleId="ListParagraph">
    <w:name w:val="List Paragraph"/>
    <w:basedOn w:val="Normal"/>
    <w:uiPriority w:val="34"/>
    <w:qFormat/>
    <w:rsid w:val="0096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DeMoss</dc:creator>
  <cp:keywords/>
  <dc:description/>
  <cp:lastModifiedBy>Chip DeMoss</cp:lastModifiedBy>
  <cp:revision>6</cp:revision>
  <cp:lastPrinted>2016-02-06T14:31:00Z</cp:lastPrinted>
  <dcterms:created xsi:type="dcterms:W3CDTF">2016-02-06T14:10:00Z</dcterms:created>
  <dcterms:modified xsi:type="dcterms:W3CDTF">2016-02-06T15:10:00Z</dcterms:modified>
</cp:coreProperties>
</file>